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40" w:rsidRDefault="00973D40">
      <w:pPr>
        <w:rPr>
          <w:rFonts w:ascii="Arial Nova" w:hAnsi="Arial Nova"/>
          <w:sz w:val="24"/>
          <w:szCs w:val="24"/>
        </w:rPr>
      </w:pPr>
    </w:p>
    <w:p w:rsidR="00973D40" w:rsidRPr="007A0895" w:rsidRDefault="00973D40" w:rsidP="0097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PLIEGO CONDICIONES TÉCNICAS DEL CONTRATO DE SUMINISTRO EQUIPAMIENTO GIMNASIO EN INSTALACIONES DEPORTIVAS DEL AYUNTAMIENTO DE CARIÑENA</w:t>
      </w:r>
    </w:p>
    <w:p w:rsidR="00973D40" w:rsidRPr="007A0895" w:rsidRDefault="00973D40" w:rsidP="0097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73D40" w:rsidRPr="007A0895" w:rsidRDefault="00973D40" w:rsidP="0097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0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Primero.-</w:t>
      </w: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 carácter general, las propuestas relativas a cada uno de los suministros irán acompañadas de </w:t>
      </w:r>
      <w:r w:rsidRPr="007A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propuesta de instalación de mobiliario en plano</w:t>
      </w: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se facilitará, a escala 1/100, en el que figuran los puntos de toma de luz, voz y datos, a fin de que sean tenidos en cuenta dichos puntos en la concreta ubicación del mobiliario propuesto.</w:t>
      </w:r>
    </w:p>
    <w:p w:rsidR="00973D40" w:rsidRPr="007A0895" w:rsidRDefault="00973D40" w:rsidP="0097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73D40" w:rsidRPr="007A0895" w:rsidRDefault="00973D40" w:rsidP="0097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Igualmente se acompañarán de </w:t>
      </w:r>
      <w:r w:rsidRPr="007A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catálogos o fotografías</w:t>
      </w: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permitan una visión clara de los suministros ofertados y que acrediten las características técnicas de los mismos, así como de muestrarios de materiales, colores y texturas.</w:t>
      </w:r>
    </w:p>
    <w:p w:rsidR="00973D40" w:rsidRPr="007A0895" w:rsidRDefault="00973D40" w:rsidP="0097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73D40" w:rsidRPr="007A0895" w:rsidRDefault="00973D40" w:rsidP="0097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Todo el equipamiento cardiovascular y muscular tendrá suficiente estabilidad por sí mismo; sin necesidad de anclajes a suelo o pared.</w:t>
      </w:r>
    </w:p>
    <w:p w:rsidR="00973D40" w:rsidRPr="007A0895" w:rsidRDefault="00973D40" w:rsidP="0097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73D40" w:rsidRPr="007A0895" w:rsidRDefault="00973D40" w:rsidP="0097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Se admitirán propuestas con dimensiones de aparatos y pesos aproximados, así como de características similares a los que se describen en el presente pliego.</w:t>
      </w:r>
    </w:p>
    <w:p w:rsidR="00973D40" w:rsidRPr="007A0895" w:rsidRDefault="00973D40" w:rsidP="00973D4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Segundo: Entrega y recepción.-</w:t>
      </w: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contratista estará obligado a entregar los bienes objeto de suministro, así como a la instalación, puesta a punto y prueba de funcionamiento. Igualmente, se obliga para facilitar una completa explicación del funcionamiento de los bienes suministrados a la persona/s designadas a tal efecto por el Ayuntamiento de Cariñena.</w:t>
      </w:r>
    </w:p>
    <w:p w:rsidR="00973D40" w:rsidRPr="007A0895" w:rsidRDefault="00973D40" w:rsidP="00973D40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acto de entrega de los bienes se realizará mediante documento escrito. La conformidad prestada en este acto por el/la responsable que a tal efecto se designe sólo probará que se han suministrado correctamente los mismos en cuanto</w:t>
      </w:r>
      <w:r w:rsidRPr="007A0895">
        <w:rPr>
          <w:rFonts w:ascii="Times New Roman" w:hAnsi="Times New Roman" w:cs="Times New Roman"/>
          <w:sz w:val="24"/>
          <w:szCs w:val="24"/>
        </w:rPr>
        <w:t xml:space="preserve"> </w:t>
      </w: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número y tipología.</w:t>
      </w:r>
    </w:p>
    <w:p w:rsidR="00973D40" w:rsidRPr="007A0895" w:rsidRDefault="00973D40" w:rsidP="00973D40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Los artículos que constituyen el suministro deberán llegar al lugar indicado por el personal responsable del Ayuntamiento perfectamente embalados y protegidos para el traslado. Los embalajes, cartones, plásticos, flejes o papeles y protecciones deberán ser retirados previamente a la recepción del suministro por el adjudicatario. </w:t>
      </w:r>
    </w:p>
    <w:p w:rsidR="00973D40" w:rsidRPr="007A0895" w:rsidRDefault="00973D40" w:rsidP="00973D40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Cada uno de los artículos se ofrecerá, para su recepción, debidamente montado e instalado en el lugar de destino. </w:t>
      </w:r>
    </w:p>
    <w:p w:rsidR="00973D40" w:rsidRPr="007A0895" w:rsidRDefault="00973D40" w:rsidP="00973D40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Deberá aportarse documentación correspondiente al montaje y desmontaje, así como mantenimiento y conservación del suministro previa a la ejecución del suministro. </w:t>
      </w:r>
    </w:p>
    <w:p w:rsidR="00973D40" w:rsidRPr="007A0895" w:rsidRDefault="00973D40" w:rsidP="00973D40">
      <w:pPr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Se acreditará mediante Declaraciones de Conformidad, el cumplimiento de la norma UNE-EN 957 o UNE-EN 12346, en aquellos artículos del presente Pliego para los que sea exigido. Las Declaraciones de Conformidad correspondientes habrán de formar </w:t>
      </w:r>
      <w:r w:rsidRPr="007A0895">
        <w:rPr>
          <w:rFonts w:ascii="Times New Roman" w:hAnsi="Times New Roman" w:cs="Times New Roman"/>
          <w:sz w:val="24"/>
          <w:szCs w:val="24"/>
        </w:rPr>
        <w:lastRenderedPageBreak/>
        <w:t xml:space="preserve">parte </w:t>
      </w:r>
      <w:proofErr w:type="spellStart"/>
      <w:r w:rsidRPr="007A0895">
        <w:rPr>
          <w:rFonts w:ascii="Times New Roman" w:hAnsi="Times New Roman" w:cs="Times New Roman"/>
          <w:sz w:val="24"/>
          <w:szCs w:val="24"/>
        </w:rPr>
        <w:t>indeludible</w:t>
      </w:r>
      <w:proofErr w:type="spellEnd"/>
      <w:r w:rsidRPr="007A0895">
        <w:rPr>
          <w:rFonts w:ascii="Times New Roman" w:hAnsi="Times New Roman" w:cs="Times New Roman"/>
          <w:sz w:val="24"/>
          <w:szCs w:val="24"/>
        </w:rPr>
        <w:t xml:space="preserve"> del Dosier Técnico que ha de entregarse a la Administración, previamente a su recepción. </w:t>
      </w:r>
    </w:p>
    <w:p w:rsidR="00973D40" w:rsidRPr="007A0895" w:rsidRDefault="00973D40" w:rsidP="00973D40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El adjudicatario entregará, previa a la recepción, un certificado de instalación debidamente sellado y firmado en el que haga constar que la instalación se ha ejecutado de acuerdo a la normativa vigente de aplicación y a las instrucciones del fabricante. </w:t>
      </w: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973D40" w:rsidRPr="007A0895" w:rsidRDefault="00973D40" w:rsidP="00973D4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73D40" w:rsidRPr="007A0895" w:rsidRDefault="00973D40" w:rsidP="00973D4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Tercero: Facultades de la Administración en el proceso de fabricación.-</w:t>
      </w: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Administración tiene la facultad de inspeccionar y de ser informada del proceso de fabricación de los bienes que hayan de ser entregados como consecuencia del contrato, pudiendo ordenar o realizar por sí misma análisis, ensayos y pruebas de la materia prima que se vaya a emplear, o requerir a la contratista documentación acreditativa de los sistemas de control de calidad utilizados.</w:t>
      </w:r>
    </w:p>
    <w:p w:rsidR="00973D40" w:rsidRPr="007A0895" w:rsidRDefault="00973D40" w:rsidP="00973D4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Cuarto: Gastos de entrega y recepción.-</w:t>
      </w:r>
      <w:r w:rsidRPr="007A089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Los gastos de la entrega y transporte de los bienes objeto del suministro al lugar convenido serán de cuenta del contratista.</w:t>
      </w:r>
    </w:p>
    <w:p w:rsidR="00973D40" w:rsidRPr="007A0895" w:rsidRDefault="00973D40" w:rsidP="00973D40">
      <w:pPr>
        <w:pStyle w:val="NormalWeb"/>
        <w:spacing w:before="0" w:beforeAutospacing="0" w:after="280" w:afterAutospacing="0"/>
        <w:jc w:val="both"/>
      </w:pPr>
      <w:r w:rsidRPr="007A0895">
        <w:rPr>
          <w:color w:val="000000"/>
        </w:rPr>
        <w:t>Si los bienes no se hallan en estado de ser recibidos se hará constar así en el acta de recepción y se darán las instrucciones precisas al contratista para que subsane los defectos observados o proceda a un nuevo suministro de conformidad con lo pactado.</w:t>
      </w:r>
    </w:p>
    <w:p w:rsidR="00973D40" w:rsidRPr="007A0895" w:rsidRDefault="00973D40" w:rsidP="00973D40">
      <w:pPr>
        <w:rPr>
          <w:rFonts w:ascii="Times New Roman" w:hAnsi="Times New Roman" w:cs="Times New Roman"/>
          <w:b/>
          <w:sz w:val="24"/>
          <w:szCs w:val="24"/>
        </w:rPr>
      </w:pPr>
      <w:r w:rsidRPr="007A0895">
        <w:rPr>
          <w:rFonts w:ascii="Times New Roman" w:hAnsi="Times New Roman" w:cs="Times New Roman"/>
          <w:b/>
          <w:sz w:val="24"/>
          <w:szCs w:val="24"/>
        </w:rPr>
        <w:t xml:space="preserve">Quinto: BIENES A SUMINISTRAR Y CARACTERÍSTICAS </w:t>
      </w:r>
    </w:p>
    <w:p w:rsidR="00973D40" w:rsidRPr="007A0895" w:rsidRDefault="00973D40" w:rsidP="00973D40">
      <w:pPr>
        <w:tabs>
          <w:tab w:val="left" w:pos="229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895">
        <w:rPr>
          <w:rFonts w:ascii="Times New Roman" w:hAnsi="Times New Roman" w:cs="Times New Roman"/>
          <w:b/>
          <w:sz w:val="24"/>
          <w:szCs w:val="24"/>
          <w:u w:val="single"/>
        </w:rPr>
        <w:t>A) LOTE I</w:t>
      </w:r>
    </w:p>
    <w:p w:rsidR="00973D40" w:rsidRPr="007A0895" w:rsidRDefault="00973D40" w:rsidP="00973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895">
        <w:rPr>
          <w:rFonts w:ascii="Times New Roman" w:hAnsi="Times New Roman" w:cs="Times New Roman"/>
          <w:b/>
          <w:sz w:val="24"/>
          <w:szCs w:val="24"/>
        </w:rPr>
        <w:t>Cinta</w:t>
      </w:r>
      <w:r w:rsidRPr="007A0895">
        <w:rPr>
          <w:rFonts w:ascii="Times New Roman" w:hAnsi="Times New Roman" w:cs="Times New Roman"/>
          <w:b/>
          <w:sz w:val="24"/>
          <w:szCs w:val="24"/>
        </w:rPr>
        <w:tab/>
        <w:t>(una unidad)</w:t>
      </w:r>
    </w:p>
    <w:p w:rsidR="00973D40" w:rsidRPr="007A0895" w:rsidRDefault="00973D40" w:rsidP="0097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Tipo de Consola Alfanumérico LED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Información de la consola: Tiempo de ejercicio, Tiempo restante, Distancia, Calorías, Velocidad, Inclinación, Pulso cardiaco.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Idiomas de la consola Accesible solo a partir del menú Gestión: Inglés, Alemán, Francés, Italiano, Español, Holandés, Portugués, Japonés, Sueco, Finlandés, Turco, Polaco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Entrenamientos Manual, Colinas, Quema de grasa, 5k, Pulso cardiaco, Protocolo </w:t>
      </w:r>
      <w:proofErr w:type="spellStart"/>
      <w:r w:rsidRPr="007A0895">
        <w:rPr>
          <w:rFonts w:ascii="Times New Roman" w:hAnsi="Times New Roman" w:cs="Times New Roman"/>
          <w:sz w:val="24"/>
          <w:szCs w:val="24"/>
        </w:rPr>
        <w:t>Gerkin</w:t>
      </w:r>
      <w:proofErr w:type="spellEnd"/>
      <w:r w:rsidRPr="007A0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Idioma Compatible Opcional con el accesorio de TV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Botón de Comienzo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Cambio de programa en carrera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Limpiador de datos de la pantalla integrado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Cargador iPod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Función de pausado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lastRenderedPageBreak/>
        <w:t xml:space="preserve">Área de tapiz 152 x 51 cm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Rango de inclinación 0-15%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Rango de velocidad 0.8 - 20 km/h 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Dimensiones: 215 x 85 x 142 cm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Peso</w:t>
      </w:r>
      <w:proofErr w:type="gramStart"/>
      <w:r w:rsidRPr="007A0895">
        <w:rPr>
          <w:rFonts w:ascii="Times New Roman" w:hAnsi="Times New Roman" w:cs="Times New Roman"/>
          <w:sz w:val="24"/>
          <w:szCs w:val="24"/>
        </w:rPr>
        <w:t>:152.8</w:t>
      </w:r>
      <w:proofErr w:type="gramEnd"/>
      <w:r w:rsidRPr="007A0895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CÓDIGO CPV: 37441100-2</w:t>
      </w:r>
    </w:p>
    <w:p w:rsidR="00973D40" w:rsidRDefault="00973D40" w:rsidP="00973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40" w:rsidRPr="007A0895" w:rsidRDefault="00973D40" w:rsidP="00973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895">
        <w:rPr>
          <w:rFonts w:ascii="Times New Roman" w:hAnsi="Times New Roman" w:cs="Times New Roman"/>
          <w:b/>
          <w:sz w:val="24"/>
          <w:szCs w:val="24"/>
        </w:rPr>
        <w:t>Elíptica</w:t>
      </w:r>
      <w:r w:rsidRPr="007A0895">
        <w:rPr>
          <w:rFonts w:ascii="Times New Roman" w:hAnsi="Times New Roman" w:cs="Times New Roman"/>
          <w:b/>
          <w:sz w:val="24"/>
          <w:szCs w:val="24"/>
        </w:rPr>
        <w:tab/>
        <w:t xml:space="preserve">(una unidad) </w:t>
      </w:r>
    </w:p>
    <w:p w:rsidR="00973D40" w:rsidRPr="007A0895" w:rsidRDefault="00973D40" w:rsidP="0097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Información de la consola Tiempo, Distancia (</w:t>
      </w:r>
      <w:proofErr w:type="spellStart"/>
      <w:r w:rsidRPr="007A0895">
        <w:rPr>
          <w:rFonts w:ascii="Times New Roman" w:hAnsi="Times New Roman" w:cs="Times New Roman"/>
          <w:sz w:val="24"/>
          <w:szCs w:val="24"/>
        </w:rPr>
        <w:t>Kilometros</w:t>
      </w:r>
      <w:proofErr w:type="spellEnd"/>
      <w:r w:rsidRPr="007A0895">
        <w:rPr>
          <w:rFonts w:ascii="Times New Roman" w:hAnsi="Times New Roman" w:cs="Times New Roman"/>
          <w:sz w:val="24"/>
          <w:szCs w:val="24"/>
        </w:rPr>
        <w:t xml:space="preserve"> o Millas), Calorías, Calorías por hora, Nivel, Velocidad, RPM, Pulso cardiaco, </w:t>
      </w:r>
      <w:proofErr w:type="spellStart"/>
      <w:r w:rsidRPr="007A0895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Pr="007A0895">
        <w:rPr>
          <w:rFonts w:ascii="Times New Roman" w:hAnsi="Times New Roman" w:cs="Times New Roman"/>
          <w:sz w:val="24"/>
          <w:szCs w:val="24"/>
        </w:rPr>
        <w:t xml:space="preserve">, Vatios Datos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Idiomas de la consola: Inglés, Alemán, Francés, Italiano, Español, Holandés, Portugués, Japonés, Sueco, Finlandés, Turco, Polaco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Rango de Resistencia 1-25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Entrenamientos: Manual, Entrenamiento por intervalos, Pulso cardiaco, Quema de grasa, Fitness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Botón de Comienzo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Cambio de programa en carrera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Disponibilidad de </w:t>
      </w:r>
      <w:proofErr w:type="spellStart"/>
      <w:r w:rsidRPr="007A0895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7A0895">
        <w:rPr>
          <w:rFonts w:ascii="Times New Roman" w:hAnsi="Times New Roman" w:cs="Times New Roman"/>
          <w:sz w:val="24"/>
          <w:szCs w:val="24"/>
        </w:rPr>
        <w:t xml:space="preserve"> Opcional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Cargador iPod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Puerto USB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Función de pausado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Soporte lector de pulso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CARACTERÍSTICAS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Longitud de zancada 53.3 cm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Espacio del pedal 6.4 cm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Dimensiones montado: 178 x 74 x 174 cm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Peso montado: 181 kg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CÓDIGO CPV: 37441200-3</w:t>
      </w:r>
    </w:p>
    <w:p w:rsidR="00973D40" w:rsidRPr="007A0895" w:rsidRDefault="00973D40" w:rsidP="00973D40">
      <w:pPr>
        <w:tabs>
          <w:tab w:val="left" w:pos="229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D40" w:rsidRPr="007A0895" w:rsidRDefault="00973D40" w:rsidP="00973D40">
      <w:pPr>
        <w:tabs>
          <w:tab w:val="left" w:pos="229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895">
        <w:rPr>
          <w:rFonts w:ascii="Times New Roman" w:hAnsi="Times New Roman" w:cs="Times New Roman"/>
          <w:b/>
          <w:sz w:val="24"/>
          <w:szCs w:val="24"/>
          <w:u w:val="single"/>
        </w:rPr>
        <w:t>B) LOTE II</w:t>
      </w:r>
    </w:p>
    <w:p w:rsidR="00973D40" w:rsidRPr="007A0895" w:rsidRDefault="00973D40" w:rsidP="0097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b/>
          <w:sz w:val="24"/>
          <w:szCs w:val="24"/>
        </w:rPr>
        <w:t>Banco horizontal</w:t>
      </w:r>
      <w:r w:rsidRPr="007A0895">
        <w:rPr>
          <w:rFonts w:ascii="Times New Roman" w:hAnsi="Times New Roman" w:cs="Times New Roman"/>
          <w:b/>
          <w:sz w:val="24"/>
          <w:szCs w:val="24"/>
        </w:rPr>
        <w:tab/>
        <w:t>(una unidad)</w:t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sz w:val="24"/>
          <w:szCs w:val="24"/>
        </w:rPr>
        <w:tab/>
      </w:r>
      <w:r w:rsidRPr="007A0895">
        <w:rPr>
          <w:rFonts w:ascii="Times New Roman" w:hAnsi="Times New Roman" w:cs="Times New Roman"/>
          <w:sz w:val="24"/>
          <w:szCs w:val="24"/>
        </w:rPr>
        <w:tab/>
      </w:r>
      <w:r w:rsidRPr="007A0895">
        <w:rPr>
          <w:rFonts w:ascii="Times New Roman" w:hAnsi="Times New Roman" w:cs="Times New Roman"/>
          <w:sz w:val="24"/>
          <w:szCs w:val="24"/>
        </w:rPr>
        <w:tab/>
      </w:r>
      <w:r w:rsidRPr="007A0895">
        <w:rPr>
          <w:rFonts w:ascii="Times New Roman" w:hAnsi="Times New Roman" w:cs="Times New Roman"/>
          <w:sz w:val="24"/>
          <w:szCs w:val="24"/>
        </w:rPr>
        <w:tab/>
      </w:r>
      <w:r w:rsidRPr="007A0895">
        <w:rPr>
          <w:rFonts w:ascii="Times New Roman" w:hAnsi="Times New Roman" w:cs="Times New Roman"/>
          <w:sz w:val="24"/>
          <w:szCs w:val="24"/>
        </w:rPr>
        <w:tab/>
      </w:r>
      <w:r w:rsidRPr="007A0895">
        <w:rPr>
          <w:rFonts w:ascii="Times New Roman" w:hAnsi="Times New Roman" w:cs="Times New Roman"/>
          <w:sz w:val="24"/>
          <w:szCs w:val="24"/>
        </w:rPr>
        <w:tab/>
      </w:r>
    </w:p>
    <w:p w:rsidR="00973D40" w:rsidRPr="007A0895" w:rsidRDefault="00973D40" w:rsidP="0097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lastRenderedPageBreak/>
        <w:t>PESO: 59 KG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ALTURA: 1302 mm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ANCHURA: 1606 mm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LONGITUD: 1725 mm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Con clavijas de soporte situadas a diferentes alturas para alojar la barra.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CÓDIGO CPV: 37442400-8</w:t>
      </w:r>
    </w:p>
    <w:p w:rsidR="00973D40" w:rsidRDefault="00973D40" w:rsidP="00973D40">
      <w:pPr>
        <w:rPr>
          <w:rFonts w:ascii="Times New Roman" w:hAnsi="Times New Roman" w:cs="Times New Roman"/>
          <w:b/>
          <w:sz w:val="24"/>
          <w:szCs w:val="24"/>
        </w:rPr>
      </w:pPr>
    </w:p>
    <w:p w:rsidR="00973D40" w:rsidRPr="007A0895" w:rsidRDefault="00973D40" w:rsidP="00973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895">
        <w:rPr>
          <w:rFonts w:ascii="Times New Roman" w:hAnsi="Times New Roman" w:cs="Times New Roman"/>
          <w:b/>
          <w:sz w:val="24"/>
          <w:szCs w:val="24"/>
        </w:rPr>
        <w:t>Prensa de pierna</w:t>
      </w:r>
      <w:r w:rsidRPr="007A0895">
        <w:rPr>
          <w:rFonts w:ascii="Times New Roman" w:hAnsi="Times New Roman" w:cs="Times New Roman"/>
          <w:b/>
          <w:sz w:val="24"/>
          <w:szCs w:val="24"/>
        </w:rPr>
        <w:tab/>
        <w:t>(una unidad)</w:t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</w:p>
    <w:p w:rsidR="00973D40" w:rsidRPr="007A0895" w:rsidRDefault="00973D40" w:rsidP="0097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PESO: 570 KG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ALTURA: 1150 mm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 xml:space="preserve">ANCHURA: 1606 mm 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LONGITUD: 2100 mm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Apoya pies de gran tamaño.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Amortiguadores para detener el tablero al final de su recorrido con una ligera desaceleración.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CÓDIGO CPV: 37442310-4</w:t>
      </w:r>
    </w:p>
    <w:p w:rsidR="00973D40" w:rsidRDefault="00973D40" w:rsidP="00973D40">
      <w:pPr>
        <w:rPr>
          <w:rFonts w:ascii="Times New Roman" w:hAnsi="Times New Roman" w:cs="Times New Roman"/>
          <w:b/>
          <w:sz w:val="24"/>
          <w:szCs w:val="24"/>
        </w:rPr>
      </w:pPr>
    </w:p>
    <w:p w:rsidR="00973D40" w:rsidRPr="007A0895" w:rsidRDefault="00973D40" w:rsidP="00973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895">
        <w:rPr>
          <w:rFonts w:ascii="Times New Roman" w:hAnsi="Times New Roman" w:cs="Times New Roman"/>
          <w:b/>
          <w:sz w:val="24"/>
          <w:szCs w:val="24"/>
        </w:rPr>
        <w:t>Multifunción (una unidad)</w:t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  <w:r w:rsidRPr="007A0895">
        <w:rPr>
          <w:rFonts w:ascii="Times New Roman" w:hAnsi="Times New Roman" w:cs="Times New Roman"/>
          <w:b/>
          <w:sz w:val="24"/>
          <w:szCs w:val="24"/>
        </w:rPr>
        <w:tab/>
      </w:r>
    </w:p>
    <w:p w:rsidR="00973D40" w:rsidRPr="007A0895" w:rsidRDefault="00973D40" w:rsidP="0097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ALTURA: 2120 mm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ANCHURA: 1405 mm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LONGITUD: 1650 mm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Con bloque de pesas doble.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Con seis poleas diferentes, dos verticales, dos horizontales en la parte superior y dos horizontales en la parte inferior.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Cada polea ha de controlar un solo nivel de resistencia independiente.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Empuñaduras ergonómicas y adaptables.</w:t>
      </w:r>
    </w:p>
    <w:p w:rsidR="00973D40" w:rsidRPr="007A0895" w:rsidRDefault="00973D40" w:rsidP="00973D40">
      <w:pPr>
        <w:rPr>
          <w:rFonts w:ascii="Times New Roman" w:hAnsi="Times New Roman" w:cs="Times New Roman"/>
          <w:sz w:val="24"/>
          <w:szCs w:val="24"/>
        </w:rPr>
      </w:pPr>
      <w:r w:rsidRPr="007A0895">
        <w:rPr>
          <w:rFonts w:ascii="Times New Roman" w:hAnsi="Times New Roman" w:cs="Times New Roman"/>
          <w:sz w:val="24"/>
          <w:szCs w:val="24"/>
        </w:rPr>
        <w:t>CÓDIGO CPV: 37442900-8</w:t>
      </w:r>
    </w:p>
    <w:p w:rsidR="00973D40" w:rsidRDefault="00973D40" w:rsidP="00973D40">
      <w:pPr>
        <w:rPr>
          <w:rFonts w:ascii="Arial Nova" w:hAnsi="Arial Nova"/>
          <w:sz w:val="24"/>
          <w:szCs w:val="24"/>
        </w:rPr>
      </w:pPr>
    </w:p>
    <w:p w:rsidR="00973D40" w:rsidRDefault="00973D40" w:rsidP="00973D40">
      <w:pPr>
        <w:rPr>
          <w:rFonts w:ascii="Arial Nova" w:hAnsi="Arial Nova"/>
          <w:sz w:val="24"/>
          <w:szCs w:val="24"/>
        </w:rPr>
      </w:pPr>
    </w:p>
    <w:p w:rsidR="00973D40" w:rsidRDefault="00973D40" w:rsidP="00973D40">
      <w:pPr>
        <w:pStyle w:val="Textoindependiente"/>
        <w:jc w:val="center"/>
      </w:pPr>
      <w:r>
        <w:rPr>
          <w:b/>
        </w:rPr>
        <w:t>DOCUMENTO FIRMADO ELECTRÓNICAMENTE</w:t>
      </w:r>
    </w:p>
    <w:p w:rsidR="00D8035A" w:rsidRPr="00674A6F" w:rsidRDefault="00D8035A" w:rsidP="00F86457">
      <w:pPr>
        <w:rPr>
          <w:rFonts w:ascii="Arial Nova" w:hAnsi="Arial Nova"/>
          <w:sz w:val="24"/>
          <w:szCs w:val="24"/>
        </w:rPr>
      </w:pPr>
    </w:p>
    <w:sectPr w:rsidR="00D8035A" w:rsidRPr="00674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31" w:rsidRDefault="00413031" w:rsidP="00973D40">
      <w:pPr>
        <w:spacing w:after="0" w:line="240" w:lineRule="auto"/>
      </w:pPr>
      <w:r>
        <w:separator/>
      </w:r>
    </w:p>
  </w:endnote>
  <w:endnote w:type="continuationSeparator" w:id="0">
    <w:p w:rsidR="00413031" w:rsidRDefault="00413031" w:rsidP="0097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86" w:rsidRDefault="006830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86" w:rsidRDefault="006830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86" w:rsidRDefault="006830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31" w:rsidRDefault="00413031" w:rsidP="00973D40">
      <w:pPr>
        <w:spacing w:after="0" w:line="240" w:lineRule="auto"/>
      </w:pPr>
      <w:r>
        <w:separator/>
      </w:r>
    </w:p>
  </w:footnote>
  <w:footnote w:type="continuationSeparator" w:id="0">
    <w:p w:rsidR="00413031" w:rsidRDefault="00413031" w:rsidP="0097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86" w:rsidRDefault="006830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40" w:rsidRDefault="00973D40">
    <w:pPr>
      <w:pStyle w:val="Encabezado"/>
    </w:pPr>
    <w:bookmarkStart w:id="0" w:name="_GoBack"/>
    <w:bookmarkEnd w:id="0"/>
  </w:p>
  <w:p w:rsidR="00973D40" w:rsidRDefault="00973D40" w:rsidP="00973D40">
    <w:pPr>
      <w:pStyle w:val="Encabezado"/>
    </w:pPr>
    <w:r>
      <w:rPr>
        <w:noProof/>
        <w:lang w:eastAsia="es-ES"/>
      </w:rPr>
      <w:drawing>
        <wp:inline distT="0" distB="0" distL="0" distR="0">
          <wp:extent cx="531495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973D40" w:rsidRDefault="00973D4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86" w:rsidRDefault="00683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57"/>
    <w:rsid w:val="000C1CE3"/>
    <w:rsid w:val="00133BED"/>
    <w:rsid w:val="001E133E"/>
    <w:rsid w:val="0024380E"/>
    <w:rsid w:val="002A7B02"/>
    <w:rsid w:val="002D583B"/>
    <w:rsid w:val="004033F9"/>
    <w:rsid w:val="00413031"/>
    <w:rsid w:val="004272EA"/>
    <w:rsid w:val="005D2A3C"/>
    <w:rsid w:val="005D7F26"/>
    <w:rsid w:val="006221AD"/>
    <w:rsid w:val="00674A6F"/>
    <w:rsid w:val="00683086"/>
    <w:rsid w:val="006F1B38"/>
    <w:rsid w:val="008D28AE"/>
    <w:rsid w:val="00973D40"/>
    <w:rsid w:val="00974F5B"/>
    <w:rsid w:val="009C710E"/>
    <w:rsid w:val="00D8035A"/>
    <w:rsid w:val="00DD5618"/>
    <w:rsid w:val="00E750B8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215A-176B-43D3-A1BA-B3B0744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73D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73D4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Encabezado">
    <w:name w:val="header"/>
    <w:basedOn w:val="Normal"/>
    <w:link w:val="EncabezadoCar"/>
    <w:unhideWhenUsed/>
    <w:rsid w:val="00973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D40"/>
  </w:style>
  <w:style w:type="paragraph" w:styleId="Piedepgina">
    <w:name w:val="footer"/>
    <w:basedOn w:val="Normal"/>
    <w:link w:val="PiedepginaCar"/>
    <w:uiPriority w:val="99"/>
    <w:unhideWhenUsed/>
    <w:rsid w:val="00973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40"/>
  </w:style>
  <w:style w:type="paragraph" w:styleId="Textodeglobo">
    <w:name w:val="Balloon Text"/>
    <w:basedOn w:val="Normal"/>
    <w:link w:val="TextodegloboCar"/>
    <w:uiPriority w:val="99"/>
    <w:semiHidden/>
    <w:unhideWhenUsed/>
    <w:rsid w:val="009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3</cp:revision>
  <dcterms:created xsi:type="dcterms:W3CDTF">2018-08-01T08:26:00Z</dcterms:created>
  <dcterms:modified xsi:type="dcterms:W3CDTF">2018-08-02T10:20:00Z</dcterms:modified>
</cp:coreProperties>
</file>